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Психологические и социальные механизмы формирования учебной мотивации у подростков</w:t>
      </w:r>
    </w:p>
    <w:p>
      <w:pPr>
        <w:spacing w:line="360" w:lineRule="auto" w:before="120" w:after="120"/>
        <w:ind w:firstLine="706"/>
        <w:jc w:val="both"/>
      </w:pPr>
      <w:r>
        <w:t>Проблема формирования мотивации к обучению у подростков занимает центральное место в современной педагогике и психологии развития. Переходный возраст характеризуется значительными изменениями в эмоциональной, когнитивной и социальной сферах, что нередко приводит к снижению интереса к учебной деятельности и затрудняет процесс усвоения знаний. В условиях возрастающей информационной нагрузки и разнообразия внешних стимулов традиционные методы воздействия на учебную мотивацию оказываются недостаточно эффективными. В связи с этим особую актуальность приобретает поиск новых подходов к формированию устойчивого внутреннего стремления к обучению, способного поддерживать познавательную активность подростков на высоком уровне. Формирование мотивации к обучению у подростков требует комплексного подхода, учитывающего индивидуальные особенности, социальное окружение и специфику образовательной среды.</w:t>
      </w:r>
    </w:p>
    <w:p>
      <w:pPr>
        <w:spacing w:line="360" w:lineRule="auto" w:before="120" w:after="120"/>
        <w:ind w:firstLine="706"/>
        <w:jc w:val="both"/>
      </w:pPr>
      <w:r>
        <w:t>Психологические особенности подростков оказывают определяющее влияние на формирование их мотивации к обучению, поскольку именно в этом возрасте происходят интенсивные изменения в эмоциональной, когнитивной и личностной сферах. Подростки характеризуются повышенной чувствительностью к оценке со стороны окружающих, стремлением к самостоятельности и поиском собственной идентичности, что существенно влияет на их отношение к учебной деятельности. В этот период мотивация к обучению может как усиливаться за счёт появления интереса к новым знаниям и возможностям самореализации, так и снижаться из-за внутренней неуверенности, страха неудачи или отсутствия ощущения значимости учебных достижений. Исследование, проведённое Институтом образования НИУ ВШЭ в 2021 году, показало, что подростки с выраженной внутренней мотивацией чаще демонстрируют высокий уровень академических успехов, тогда как у сверстников с доминированием внешней мотивации (например, желание избежать наказания или получить одобрение) наблюдается большее количество пропусков занятий и снижение интереса к учебному процессу. Таким образом, учет психологических особенностей подростков позволяет создавать образовательную среду, способствующую развитию устойчивой мотивации, что подтверждает необходимость комплексного подхода к формированию мотивации к обучению в этом возрасте.</w:t>
      </w:r>
    </w:p>
    <w:p>
      <w:pPr>
        <w:spacing w:line="360" w:lineRule="auto" w:before="120" w:after="120"/>
        <w:ind w:firstLine="706"/>
        <w:jc w:val="both"/>
      </w:pPr>
      <w:r>
        <w:t>Значимую роль в формировании мотивации к обучению у подростков играет социальное окружение, в первую очередь — поддержка со стороны семьи, педагогов и сверстников. Подростковый возраст характеризуется повышенной чувствительностью к оценкам и ожиданиям значимых взрослых, а также стремлением к признанию в группе ровесников. Именно в этот период поддержка и конструктивное взаимодействие с окружающими способны не только укрепить уверенность в собственных силах, но и сформировать положительное отношение к учебной деятельности. Исследование, проведённое Институтом образования НИУ ВШЭ в 2021 году, выявило прямую зависимость между уровнем академической мотивации подростков и степенью вовлечённости родителей в образовательный процесс: школьники, чьи родители регулярно интересуются их успехами и оказывают эмоциональную поддержку, демонстрируют более высокие результаты и устойчивый интерес к обучению. Кроме того, положительный опыт совместной работы с педагогами и одноклассниками способствует развитию чувства принадлежности к учебному сообществу, что также усиливает внутреннюю мотивацию. Таким образом, социальное окружение выступает не только внешним фактором, но и важным ресурсом для формирования устойчивого интереса к знаниям, что подтверждает необходимость комплексного подхода к развитию мотивации у подростков, учитывающего как индивидуальные, так и социальные аспекты.</w:t>
      </w:r>
    </w:p>
    <w:p>
      <w:pPr>
        <w:spacing w:line="360" w:lineRule="auto" w:before="120" w:after="120"/>
        <w:ind w:firstLine="706"/>
        <w:jc w:val="both"/>
      </w:pPr>
      <w:r>
        <w:t>Индивидуализация образовательных стратегий выступает ключевым условием формирования устойчивой мотивации к обучению у подростков, поскольку позволяет учитывать уникальные особенности каждого ученика, его интересы, уровень развития и предпочтительные способы усвоения информации. Такой подход способствует не только более глубокому вовлечению в учебный процесс, но и формированию внутренней мотивации, основанной на ощущении личной значимости и успеха. В отличие от унифицированных методов обучения, индивидуализированные стратегии создают условия для самореализации, что особенно важно в подростковом возрасте, когда формируется самооценка и стремление к самостоятельности. Эффективность индивидуализации подтверждается результатами исследования под руководством Джона Хэтти, опубликованного в 2009 году: метаанализ показал, что персонализированные образовательные подходы значительно повышают учебные достижения и мотивацию школьников по сравнению с традиционными методами. Кроме того, в ряде школ Финляндии, где активно внедряются индивидуальные образовательные маршруты, отмечается высокий уровень удовлетворённости обучением и низкий процент школьной тревожности среди подростков. Эти данные свидетельствуют о том, что индивидуализация образовательных стратегий не только способствует развитию познавательного интереса, но и обеспечивает устойчивую мотивацию к обучению, что напрямую связано с комплексным учётом психологических и социальных факторов, лежащих в основе успешного образовательного процесса.</w:t>
      </w:r>
    </w:p>
    <w:p>
      <w:pPr>
        <w:spacing w:line="360" w:lineRule="auto" w:before="120" w:after="120"/>
        <w:ind w:firstLine="706"/>
        <w:jc w:val="both"/>
      </w:pPr>
      <w:r>
        <w:t>Эффективное развитие мотивации к обучению у подростков требует согласованного взаимодействия психологических, социальных и образовательных факторов. Понимание возрастных особенностей, таких как стремление к самостоятельности, поиск идентичности и эмоциональная неустойчивость, позволяет выстраивать подходы, учитывающие внутренние потребности подростков. Не менее значимым оказывается влияние ближайшего социального окружения: поддержка семьи, педагогов и сверстников формирует у подростков ощущение значимости образовательного процесса и способствует укреплению учебной мотивации. Индивидуализация образовательных стратегий, в свою очередь, обеспечивает возможность учитывать уникальные интересы, способности и темп развития каждого подростка, что способствует формированию устойчивого интереса к обучению. Комплексный подход, сочетающий эти три направления, открывает перспективы для создания образовательной среды, способной не только поддерживать, но и развивать внутреннюю мотивацию подростков к познанию и саморазвитию.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