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ФИО: ________________________________________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Класс / группа: 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Учебное учреждение: ____________________________</w:t>
      </w:r>
    </w:p>
    <w:p>
      <w:pPr>
        <w:spacing w:before="360" w:after="360" w:lineRule="auto" w:line="360"/>
        <w:jc w:val="center"/>
      </w:pPr>
      <w:r>
        <w:rPr>
          <w:rFonts w:ascii="Times New Roman" w:hAnsi="Times New Roman" w:eastAsia="Times New Roman" w:cs="Times New Roman"/>
          <w:b/>
          <w:caps w:val="0"/>
          <w:color w:val="000000"/>
          <w:sz w:val="28"/>
        </w:rPr>
        <w:t>Сознание на пересечении биологической эволюции и культурно-исторического развития</w:t>
      </w:r>
    </w:p>
    <w:p>
      <w:pPr>
        <w:spacing w:line="360" w:lineRule="auto" w:before="120" w:after="120"/>
        <w:ind w:firstLine="706"/>
        <w:jc w:val="both"/>
      </w:pPr>
      <w:r>
        <w:t>Проблема формирования человеческого сознания занимает центральное место в междисциплинарных исследованиях, объединяя биологические, психологические и культурологические подходы. Внимание к взаимодействию эволюционных механизмов и культурно-исторических процессов обусловлено стремлением выявить, каким образом биологическая эволюция и социальная среда совместно определяют специфику психики человека. В рамках филогенеза прослеживается постепенное усложнение нервной системы и когнитивных способностей, однако именно включённость индивида в культурно-исторический контекст позволяет сознанию обрести уникальные свойства, выходящие за пределы биологических предпосылок. Таким образом, формирование сознания представляет собой результат сложного взаимодействия биологических и социальных факторов, каждый из которых вносит вклад в развитие человеческой психики.</w:t>
      </w:r>
    </w:p>
    <w:p>
      <w:pPr>
        <w:spacing w:line="360" w:lineRule="auto" w:before="120" w:after="120"/>
        <w:ind w:firstLine="706"/>
        <w:jc w:val="both"/>
      </w:pPr>
      <w:r>
        <w:t>Биологические основы сознания закладывают фундамент для формирования психических процессов и возможностей человека, определяя исходные параметры восприятия, памяти, мышления и эмоций. Сознание как феномен неотделимо от эволюционного развития нервной системы, прежде всего головного мозга, который формировался под воздействием естественного отбора и приспособительных механизмов. Развитие коры больших полушарий, усложнение нейронных связей, появление специализированных зон, отвечающих за речь, абстрактное мышление и самосознание, обеспечили человеку уникальные когнитивные способности. Примером служит исследование Пола Брока, открывшего в XIX веке область мозга, отвечающую за речь (центр Брока), что наглядно демонстрирует связь между анатомическими структурами и высшими психическими функциями. Дальнейшие нейронаучные открытия подтверждают: повреждение определённых зон мозга приводит к утрате или изменению отдельных аспектов сознания, что свидетельствует о биологической обусловленности его структуры. Таким образом, биологическая эволюция создала предпосылки для появления сознания, однако без учёта культурно-исторических факторов невозможно объяснить его сложность и вариативность, что подчёркивает неразрывную связь между биологическим и социальным в формировании человеческого сознания.</w:t>
      </w:r>
    </w:p>
    <w:p>
      <w:pPr>
        <w:spacing w:line="360" w:lineRule="auto" w:before="120" w:after="120"/>
        <w:ind w:firstLine="706"/>
        <w:jc w:val="both"/>
      </w:pPr>
      <w:r>
        <w:t>Культурно-исторические факторы оказывают фундаментальное влияние на формирование человеческого сознания, определяя не только содержание, но и способы мышления, восприятия и взаимодействия с окружающим миром. Это влияние проявляется в том, что человек усваивает нормы, ценности, язык и символические системы, существующие в обществе, через процессы социализации и обучения. Культурные традиции, исторический опыт и социальные институты формируют уникальные когнитивные паттерны, которые отличают представителей разных обществ и эпох. Например, исследования Льва Выготского показали, что развитие высших психических функций, таких как речь, память и абстрактное мышление, невозможно без опосредования культурными знаками и инструментами. В частности, введение письменности в древних цивилизациях не только расширило возможности хранения и передачи информации, но и радикально изменило структуру мышления, способствуя развитию аналитических и рефлексивных способностей. Таким образом, культурно-исторические условия не просто дополняют биологические предпосылки, а становятся неотъемлемой частью процесса формирования сознания, подтверждая неразрывную связь между эволюционными и социальными механизмами в развитии человеческой психики.</w:t>
      </w:r>
    </w:p>
    <w:p>
      <w:pPr>
        <w:spacing w:line="360" w:lineRule="auto" w:before="120" w:after="120"/>
        <w:ind w:firstLine="706"/>
        <w:jc w:val="both"/>
      </w:pPr>
      <w:r>
        <w:t>Становление человеческого сознания невозможно объяснить исключительно через призму биологических или только социальных факторов; их взаимодействие порождает уникальный синергетический эффект, определяющий специфику психики Homo sapiens. Биологические предпосылки, такие как развитие неокортекса, формируют базу для когнитивных процессов, однако именно включённость индивида в культурно-исторический контекст позволяет этим процессам обрести сложность, рефлексивность и символическую опосредованность. Социальные институты, язык, нормы и ценности не просто дополняют врождённые механизмы, а радикально преобразуют их, задавая новые формы мышления и поведения. Ярким примером подобной синергии служит феномен письменности: археологические данные свидетельствуют, что появление письменных систем в Древней Месопотамии сопровождалось не только изменением способов передачи информации, но и существенным усложнением структуры мышления, что подтверждается анализом клинописных текстов и развитием абстрактных категорий в шумерской культуре. Это событие стало возможным благодаря определённому уровню нейрофизиологического развития, но его последствия реализовались лишь в условиях социального заказа и коллективного опыта. Таким образом, эволюция сознания оказывается результатом неразрывного единства биологических основ и культурно-исторической динамики, что подтверждает необходимость комплексного подхода к пониманию человеческой психики.</w:t>
      </w:r>
    </w:p>
    <w:p>
      <w:pPr>
        <w:spacing w:line="360" w:lineRule="auto" w:before="120" w:after="120"/>
        <w:ind w:firstLine="706"/>
        <w:jc w:val="both"/>
      </w:pPr>
      <w:r>
        <w:t>Формирование человеческого сознания представляет собой результат сложного и неразрывного взаимодействия биологических предпосылок и культурно-исторических условий. Биологическая эволюция создала фундаментальные механизмы восприятия, памяти и саморефлексии, без которых невозможна полноценная психическая деятельность. Вместе с тем, именно культурно-историческая среда обеспечивает развитие высших форм мышления, символической коммуникации и способности к абстракции, которые отличают человека от других видов. Синергия биологического и социального компонентов проявляется в постоянном взаимовлиянии: эволюционные механизмы реализуются и трансформируются под воздействием культурных практик, а социальные институты, в свою очередь, опираются на врождённые когнитивные возможности. Такое единство определяет уникальность человеческого сознания и открывает перспективы его дальнейшей эволюции в условиях стремительно меняющегося культурного ландшафта.</w:t>
      </w:r>
    </w:p>
    <w:sectPr w:rsidR="00FC693F" w:rsidRPr="0006063C" w:rsidSect="00034616">
      <w:footerReference w:type="default" r:id="rId9"/>
      <w:pgSz w:w="12240" w:h="15840"/>
      <w:pgMar w:top="1134" w:right="850" w:bottom="1134" w:left="1701" w:header="720" w:footer="720" w:gutter="0"/>
      <w:cols w:space="720"/>
      <w:titlePg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color w:val="000000"/>
        <w:sz w:val="28"/>
      </w:rPr>
      <w:fldChar w:fldCharType="begin"/>
      <w:instrText xml:space="preserve">PAGE</w:instrText>
      <w:fldChar w:fldCharType="separate"/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b w:val="0"/>
      <w:caps w:val="0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 w:lineRule="auto" w:line="360"/>
      <w:outlineLvl w:val="0"/>
    </w:pPr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 w:lineRule="auto" w:line="360"/>
      <w:outlineLvl w:val="1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