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Эффективные стратегии управления социальными процессами в российских регионах</w:t>
      </w:r>
    </w:p>
    <w:p>
      <w:pPr>
        <w:spacing w:line="360" w:lineRule="auto" w:before="120" w:after="120"/>
        <w:ind w:firstLine="706"/>
        <w:jc w:val="both"/>
      </w:pPr>
      <w:r>
        <w:t>Современное общество характеризуется высокой степенью сложности социальных процессов, проявляющихся в региональном многообразии и неоднородности развития. Особенности экономической структуры, культурные различия и демографические тенденции оказывают существенное влияние на динамику социальных изменений в различных субъектах страны. В условиях усиливающейся взаимосвязи между регионами и центром возрастает значимость эффективного управления социальными процессами, способного обеспечить устойчивое развитие и гармонизацию общественных отношений. Управление социальными процессами в регионах становится ключевым инструментом для преодоления дисбалансов, предотвращения социальных конфликтов и формирования благоприятной среды для реализации потенциала каждого региона. Таким образом, системное и адаптивное управление социальными процессами приобретает определяющее значение для устойчивого развития регионов.</w:t>
      </w:r>
    </w:p>
    <w:p>
      <w:pPr>
        <w:spacing w:line="360" w:lineRule="auto" w:before="120" w:after="120"/>
        <w:ind w:firstLine="706"/>
        <w:jc w:val="both"/>
      </w:pPr>
      <w:r>
        <w:t>Комплексный подход к управлению социальными процессами в регионах необходим для эффективного реагирования на многообразие вызовов, возникающих в условиях современной социальной динамики. Такой подход предполагает одновременное и согласованное использование инструментов социальной, экономической, образовательной и культурной политики, что позволяет учитывать взаимосвязь различных факторов, влияющих на уровень жизни и социальное самочувствие населения. В отличие от изолированных мер, комплексные стратегии способствуют выявлению и устранению глубинных причин социального напряжения, а не только его внешних проявлений. Примером успешной реализации комплексного подхода может служить программа «Комплексное развитие моногородов» в России, запущенная в 2014 году. В рамках этой инициативы были объединены усилия по модернизации инфраструктуры, созданию новых рабочих мест, развитию малого и среднего бизнеса, а также улучшению социальной среды. Согласно данным Минэкономразвития, к 2020 году в ряде моногородов уровень безработицы снизился более чем на 30%, а социальная напряжённость существенно уменьшилась, что подтверждается снижением числа протестных акций и ростом удовлетворённости жителей качеством жизни. Таким образом, комплексный подход не только способствует устойчивому развитию регионов, но и позволяет выстраивать долгосрочные механизмы снижения социального напряжения, что полностью соответствует требованиям современной региональной политики.</w:t>
      </w:r>
    </w:p>
    <w:p>
      <w:pPr>
        <w:spacing w:line="360" w:lineRule="auto" w:before="120" w:after="120"/>
        <w:ind w:firstLine="706"/>
        <w:jc w:val="both"/>
      </w:pPr>
      <w:r>
        <w:t>Учет региональной специфики выступает ключевым условием эффективного управления социальными процессами в регионах, поскольку универсальные решения редко оказываются действенными в условиях разнообразия экономических, культурных и демографических характеристик. Социальная политика, игнорирующая уникальные особенности территории, часто сталкивается с сопротивлением населения и не достигает поставленных целей, что влечет за собой рост недовольства и усиление социального напряжения. В качестве иллюстрации можно привести опыт реализации федеральной программы по поддержке занятости в российских регионах в 2009–2010 годах: в субъектах с разной структурой экономики и уровнем безработицы эффективность мер существенно различалась. Например, в промышленно развитых регионах, таких как Татарстан, акцент на переобучение кадров и поддержку малого бизнеса позволил снизить уровень безработицы почти на 30% за год, тогда как в регионах с преимущественно сельским населением, например в Республике Алтай, аналогичные меры не дали ощутимого эффекта без учета традиционных форм занятости и сезонности работ. Этот пример наглядно демонстрирует, что только адаптация управленческих решений к местным условиям способствует достижению устойчивых результатов и снижению социальной напряженности, что полностью соответствует принципам комплексного и адаптивного подхода к управлению социальными процессами.</w:t>
      </w:r>
    </w:p>
    <w:p>
      <w:pPr>
        <w:spacing w:line="360" w:lineRule="auto" w:before="120" w:after="120"/>
        <w:ind w:firstLine="706"/>
        <w:jc w:val="both"/>
      </w:pPr>
      <w:r>
        <w:t>Важнейшим элементом эффективного управления социальными процессами в регионах выступает активное гражданское участие, позволяющее учитывать реальные потребности и ожидания населения. Вовлечение жителей в принятие решений способствует формированию доверия между обществом и властью, а также обеспечивает более точную идентификацию локальных проблем и поиск оптимальных путей их решения. Такой подход не только повышает легитимность управленческих решений, но и способствует развитию социальной ответственности и солидарности, что особенно важно в условиях многообразия интересов и неоднородности региональных сообществ. Ярким примером результативности гражданского участия служит опыт Татарстана, где с 2013 года реализуется программа поддержки местных инициатив. В рамках этой программы жители сельских и городских поселений самостоятельно определяют приоритетные проекты — от благоустройства общественных пространств до модернизации инфраструктуры — и участвуют в их реализации совместно с органами власти. По данным Министерства экономики Республики Татарстан, за первые пять лет действия программы было реализовано более 1800 проектов, что привело к заметному снижению уровня социального недовольства и укреплению горизонтальных связей внутри сообществ. Таким образом, практика вовлечения граждан в управление региональными процессами подтверждает, что комплексный и адаптивный подход невозможен без активного участия населения, а устойчивое развитие региона напрямую связано с уровнем гражданской активности и партнерства между обществом и государством.</w:t>
      </w:r>
    </w:p>
    <w:p>
      <w:pPr>
        <w:spacing w:line="360" w:lineRule="auto" w:before="120" w:after="120"/>
        <w:ind w:firstLine="706"/>
        <w:jc w:val="both"/>
      </w:pPr>
      <w:r>
        <w:t>Эффективное управление социальными процессами в регионах невозможно без интеграции различных подходов, гибко реагирующих на меняющиеся условия и потребности населения. Комплексное рассмотрение социальных, экономических и культурных факторов позволяет формировать устойчивые решения, минимизирующие риски и предотвращающие рост напряжённости. Учет региональной специфики становится ключевым условием для разработки мер, действительно отвечающих уникальным вызовам и ресурсам конкретных территорий. Вовлечение граждан в процессы принятия решений способствует формированию доверия между обществом и властью, а также повышает качество и легитимность реализуемых инициатив. Сочетание этих принципов формирует основу для устойчивого развития регионов, где управление социальными процессами становится не только инструментом реагирования на проблемы, но и средством их предупреждения, открывая возможности для дальнейшего прогрессивного изменения социальной среды.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