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Многообразие смыслов жизни в современной классификации</w:t>
      </w:r>
    </w:p>
    <w:p>
      <w:pPr>
        <w:spacing w:line="360" w:lineRule="auto" w:before="120" w:after="120"/>
        <w:ind w:firstLine="706"/>
        <w:jc w:val="both"/>
      </w:pPr>
      <w:r>
        <w:t>Проблема смысла жизни занимает особое место в философском и культурном дискурсе, поскольку затрагивает фундаментальные основания человеческого существования. В разные исторические эпохи и в различных мировоззренческих системах предпринимались попытки осмыслить и структурировать представления о том, что придаёт жизни ценность и направленность. Современные подходы к классификации смысла жизни отражают многообразие взглядов, обусловленных как индивидуальными, так и социокультурными факторами. В условиях плюрализма идей и ценностей становится особенно актуальной задача систематизации существующих концепций, позволяющей выявить основные типы смыслообразования и их специфику. Классификация смыслов жизни способствует более глубокому пониманию человеческой мотивации и ориентиров, определяющих жизненный путь личности и общества.</w:t>
      </w:r>
    </w:p>
    <w:p>
      <w:pPr>
        <w:spacing w:line="360" w:lineRule="auto" w:before="120" w:after="120"/>
        <w:ind w:firstLine="706"/>
        <w:jc w:val="both"/>
      </w:pPr>
      <w:r>
        <w:t>В рамках классификации смыслов жизни ключевое значение приобретают объективистские и субъективистские подходы, которые отражают принципиально разные основания для поиска и формирования жизненных целей. Объективистские концепции исходят из предположения, что смысл жизни заложен в неких внешних, универсальных ценностях или законах, существующих независимо от индивидуального восприятия, тогда как субъективистские подходы утверждают, что смысл конструируется каждым человеком самостоятельно, исходя из личных переживаний, интересов и уникального жизненного опыта. Такое различие объясняется тем, что объективистские модели опираются на идею существования абсолютных истин — будь то религиозные догматы, философские системы или научные принципы, — в то время как субъективистские теории подчеркивают автономию личности и вариативность смыслообразования в зависимости от культурного, социального и психологического контекста. Иллюстрацией объективистского подхода может служить христианская традиция, в которой смысл жизни определяется следованием божественным заповедям и стремлением к спасению души, что на протяжении веков формировало не только индивидуальные, но и коллективные стратегии поведения. В противоположность этому, экзистенциалистская философия XX века, представленная, например, трудами Ж.-П. Сартра, утверждала, что человек сам ответственен за создание собственного смысла, отвергая любые заранее заданные цели и предписания. Эти два подхода не только демонстрируют фундаментальные различия в мотивации человеческого поведения, но и позволяют более точно анализировать, каким образом различные культуры и отдельные личности выстраивают системы ценностей и ориентиров, что напрямую связано с задачей классификации смыслов жизни.</w:t>
      </w:r>
    </w:p>
    <w:p>
      <w:pPr>
        <w:spacing w:line="360" w:lineRule="auto" w:before="120" w:after="120"/>
        <w:ind w:firstLine="706"/>
        <w:jc w:val="both"/>
      </w:pPr>
      <w:r>
        <w:t>Экзистенциальные и трансцендентные смыслы жизни представляют собой два принципиально разных подхода к поиску жизненной опоры и самоопределения, что наглядно иллюстрирует глубину различий в мотивации человеческого поведения. Экзистенциальный смысл фокусируется на индивидуальном опыте, свободе выбора и ответственности за собственную судьбу, тогда как трансцендентный смысл обращён к поиску высших, надличностных целей, выходящих за пределы индивидуального существования. Такое различие обусловлено не только философскими традициями, но и социокультурными условиями: в обществах с сильными религиозными или идеологическими институтами трансцендентные смыслы часто доминируют, формируя коллективную идентичность, тогда как в условиях секуляризации и индивидуализации возрастает значимость экзистенциальных поисков. Примером может служить опыт Виктора Франкла, австрийского психиатра и основателя логотерапии, который, пережив ужасы концлагеря, пришёл к выводу о необходимости поиска личного смысла как ключевого условия выживания и внутренней свободы. В то же время, в истории европейского Средневековья преобладал трансцендентный смысл, выраженный в стремлении к спасению души и служению высшим религиозным идеалам, что определяло не только индивидуальные, но и коллективные жизненные стратегии. Таким образом, классификация смыслов жизни по экзистенциальному и трансцендентному критериям позволяет выявить фундаментальные различия в мотивации и целях, лежащих в основе как индивидуальных, так и культурных стратегий самоопределения, что непосредственно подтверждает значимость подобной типологии для анализа человеческого существования.</w:t>
      </w:r>
    </w:p>
    <w:p>
      <w:pPr>
        <w:spacing w:line="360" w:lineRule="auto" w:before="120" w:after="120"/>
        <w:ind w:firstLine="706"/>
        <w:jc w:val="both"/>
      </w:pPr>
      <w:r>
        <w:t>Практическая значимость классификации смыслов жизни заключается в том, что она позволяет разрабатывать более эффективные подходы к поддержке личностного развития и социальной интеграции. Четкое разграничение между различными типами смыслообразующих мотиваций — такими как гедонистические, альтруистические, экзистенциальные или трансцендентные — способствует более точному подбору психотерапевтических методов, образовательных программ и социальных инициатив. Например, в исследовании Виктора Франкла, посвящённом терапии, основанной на поиске смысла, было показано, что пациенты, осознавшие свои ведущие жизненные ценности и цели, демонстрировали более высокую устойчивость к стрессу и быстрее восстанавливались после психологических кризисов. Эта практика легла в основу логотерапии, которая успешно применяется в клиниках и реабилитационных центрах по всему миру. Таким образом, классификация смыслов жизни не только углубляет теоретическое понимание человеческой мотивации, но и становится инструментом для повышения качества жизни, помогая людям и сообществам выстраивать более осознанные и устойчивые стратегии самоопределения.</w:t>
      </w:r>
    </w:p>
    <w:p>
      <w:pPr>
        <w:spacing w:line="360" w:lineRule="auto" w:before="120" w:after="120"/>
        <w:ind w:firstLine="706"/>
        <w:jc w:val="both"/>
      </w:pPr>
      <w:r>
        <w:t>Анализируя различные основания для классификации смыслов жизни, становится очевидно, что подобная систематизация позволяет глубже понять многообразие человеческих устремлений и форм самоопределения. Сопоставление объективистских и субъективистских подходов демонстрирует, насколько по-разному индивиды и культуры могут определять источники и критерии значимости своего существования. Различие между экзистенциальными и трансцендентными смыслами выявляет спектр стратегий — от поиска личной аутентичности до стремления к выходу за пределы индивидуального опыта. Наконец, практическая значимость классификации проявляется в возможности более точного анализа мотиваций и жизненных выборов, что важно как для индивидуального развития, так и для социокультурных исследований. Систематизация смыслов жизни не только способствует теоретическому осмыслению человеческой мотивации, но и открывает перспективы для дальнейших исследований в области философии, психологии и культурологии.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