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Ермиловская игрушка как феномен народного искусства и инноваций</w:t>
      </w:r>
    </w:p>
    <w:p>
      <w:pPr>
        <w:spacing w:line="360" w:lineRule="auto" w:before="120" w:after="120"/>
        <w:ind w:firstLine="706"/>
        <w:jc w:val="both"/>
      </w:pPr>
      <w:r>
        <w:t>В истории народного декоративно-прикладного искусства России особое место занимает ермиловская игрушка — уникальный феномен, возникший в середине XIX века в селе Ермилово Нижегородской губернии. Этот вид художественного творчества сформировался на стыке ремесленных традиций и крестьянского быта, отражая в себе особенности местной культуры и мировосприятия. Ермиловская игрушка отличается не только самобытной эстетикой, но и необычной технологией изготовления: основным материалом для создания фигурок служат прессованные опилки, что придаёт изделиям особую прочность и выразительность. В условиях массового производства и утраты интереса к ручному труду сохранение и изучение ермиловской игрушки становится важным аспектом культурной идентичности и свидетельством устойчивости традиционного искусства в современном мире.</w:t>
      </w:r>
    </w:p>
    <w:p>
      <w:pPr>
        <w:spacing w:line="360" w:lineRule="auto" w:before="120" w:after="120"/>
        <w:ind w:firstLine="706"/>
        <w:jc w:val="both"/>
      </w:pPr>
      <w:r>
        <w:t>Инновационность ермиловской игрушки проявляется прежде всего в оригинальном выборе материала и особой технике изготовления, что отличает её от других видов народного искусства. Использование прессованных опилок, скреплённых клеем, стало не только вынужденной мерой в условиях дефицита древесины, но и открыло новые художественные возможности для мастеров. Такая технология позволила создавать лёгкие, прочные и пластичные формы, которые невозможно было бы получить при традиционной резьбе по дереву. Кроме того, опилки как материал оказались более доступными и дешёвыми, что способствовало массовому производству игрушек и их распространению за пределами региона. Ярким примером инновационного подхода служит деятельность артели «Красная игрушка» в Ермилове в 1920–1930-х годах, когда мастера экспериментировали с составом клея и пропорциями опилок, добиваясь оптимального сочетания прочности и лёгкости изделий. В результате ермиловская игрушка приобрела узнаваемый стиль: гладкие округлые формы, насыщенные цвета и характерная роспись, что обеспечило ей популярность не только среди детей, но и среди коллекционеров. Таким образом, инновационность материала и техники ермиловской игрушки не только позволила сохранить традиции народного творчества в новых условиях, но и превратила этот вид искусства в уникальное культурное явление, отражающее творческий потенциал мастеров и их способность к адаптации.</w:t>
      </w:r>
    </w:p>
    <w:p>
      <w:pPr>
        <w:spacing w:line="360" w:lineRule="auto" w:before="120" w:after="120"/>
        <w:ind w:firstLine="706"/>
        <w:jc w:val="both"/>
      </w:pPr>
      <w:r>
        <w:t>Ермиловская игрушка оказывает заметное влияние на формирование и укрепление культурной идентичности региона, где она возникла и продолжает развиваться. Это проявляется не только в сохранении ремесленных традиций, но и в формировании уникального визуального кода, узнаваемого далеко за пределами Вологодской области. Использование опилок как основного материала, наряду с характерной яркой росписью, создает особый художественный язык, который становится символом местного творчества и мастерства. Благодаря этому, ермиловская игрушка воспринимается как неотъемлемая часть регионального культурного наследия, способствуя формированию чувства принадлежности у жителей и интереса у гостей. Ярким примером такого влияния служит ежегодный фестиваль народных промыслов в Вологде, где ермиловская игрушка занимает центральное место среди экспонатов и мастер-классов. В ходе фестиваля не только демонстрируются традиционные техники изготовления, но и активно вовлекаются молодые мастера, что способствует передаче знаний и поддержанию интереса к ремеслу среди новых поколений. Кроме того, включение ермиловской игрушки в региональные образовательные программы и музейные экспозиции подчеркивает её значимость для самоидентификации местного сообщества. Таким образом, ермиловская игрушка становится не просто предметом декоративно-прикладного искусства, а важным элементом культурной памяти, который объединяет людей и поддерживает живую связь с историей края, одновременно открывая новые возможности для творческого развития.</w:t>
      </w:r>
    </w:p>
    <w:p>
      <w:pPr>
        <w:spacing w:line="360" w:lineRule="auto" w:before="120" w:after="120"/>
        <w:ind w:firstLine="706"/>
        <w:jc w:val="both"/>
      </w:pPr>
      <w:r>
        <w:t>В современном контексте ермиловская игрушка приобретает новое значение, выходя за рамки локального ремесла и становясь объектом внимания как исследователей народного искусства, так и современных дизайнеров. Эта трансформация обусловлена не только уникальностью материала — опилок, но и способностью мастеров адаптировать традиционные формы к эстетическим и функциональным запросам XXI века. Ермиловская игрушка сегодня активно участвует в выставках декоративно-прикладного искусства, становится частью образовательных программ, а также интегрируется в проекты по сохранению нематериального культурного наследия. Примером такого развития можно считать участие ермиловских мастеров в федеральной программе «Живые традиции» (2022), в рамках которой были проведены мастер-классы и интерактивные выставки в крупных городах России, что не только повысило узнаваемость промысла, но и привлекло к нему новое поколение ремесленников и коллекционеров. Этот опыт подтверждает, что ермиловская игрушка способна не только сохранять традиции, но и органично вписываться в современные культурные практики, демонстрируя устойчивость и потенциал для дальнейшего развития. Таким образом, инновационный подход к традиционному материалу обеспечивает ермиловской игрушке актуальность и значимость в современной культурной среде, что полностью соответствует её статусу уникального феномена народного искусства.</w:t>
      </w:r>
    </w:p>
    <w:p>
      <w:pPr>
        <w:spacing w:line="360" w:lineRule="auto" w:before="120" w:after="120"/>
        <w:ind w:firstLine="706"/>
        <w:jc w:val="both"/>
      </w:pPr>
      <w:r>
        <w:t>Ермиловская игрушка, возникшая на стыке традиции и изобретательности, наглядно иллюстрирует, как народное искусство способно обновляться, не теряя при этом своей аутентичности. Использование опилок и особых техник лепки стало не только технологическим прорывом, но и основой для формирования уникального художественного языка, отличающего ермиловскую игрушку от других ремёсел. Это искусство неразрывно связано с культурной идентичностью региона, отражая его исторические и социальные особенности, а также способствуя сохранению коллективной памяти. В современных условиях ермиловская игрушка продолжает развиваться, интегрируясь в новые культурные контексты и находя отклик у разных поколений. Сочетание инноваций и уважения к традиции позволяет ей оставаться актуальной и востребованной, а значит, ермиловская игрушка сохраняет потенциал для дальнейшего развития как значимый феномен отечественной культуры.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