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Эволюция горнодобывающей отрасли Якутии и её современное значение</w:t>
      </w:r>
    </w:p>
    <w:p>
      <w:pPr>
        <w:spacing w:line="360" w:lineRule="auto" w:before="120" w:after="120"/>
        <w:ind w:firstLine="706"/>
        <w:jc w:val="both"/>
      </w:pPr>
      <w:r>
        <w:t>Горно-добывающая отрасль Якутии занимает ключевое место в экономическом и социальном развитии региона, формируя его промышленный облик и определяя стратегические направления хозяйственной деятельности. Уникальные природные ресурсы, суровые климатические условия и сложная транспортная инфраструктура обусловили особую динамику становления и модернизации отрасли. В современных условиях значение горно-добывающего комплекса возрастает не только как источника сырья для внутреннего и внешнего рынков, но и как фактора устойчивого развития северных территорий. Анализ истории развития горно-добывающей отрасли в Якутии позволяет выявить её актуальность, определить основные цели и задачи, стоящие перед отраслью на различных этапах формирования и функционирования.</w:t>
      </w:r>
    </w:p>
    <w:p>
      <w:pPr>
        <w:spacing w:line="360" w:lineRule="auto" w:before="120" w:after="120"/>
        <w:ind w:firstLine="706"/>
        <w:jc w:val="both"/>
      </w:pPr>
      <w:r>
        <w:t>Формирование экономической базы Якутии неразрывно связано с развитием горно-добывающей отрасли, которая стала фундаментом для интеграции региона в общероссийское и мировое экономическое пространство. Уникальные природные ресурсы, прежде всего залежи алмазов, золота, угля и других полезных ископаемых, обусловили специализацию Якутии как одного из ведущих сырьевых центров страны. Эта специализация определила не только структуру региональной экономики, но и повлияла на демографическую, транспортную и социальную динамику: освоение месторождений требовало привлечения рабочей силы, строительства инфраструктуры, создания новых населённых пунктов. Характерным примером служит открытие в 1954 году месторождения алмазов в районе посёлка Мирный, что стало отправной точкой для создания крупнейшей в России алмазодобывающей компании «Алроса». Развитие добычи алмазов не только обеспечило значительную долю поступлений в региональный и федеральный бюджеты, но и стимулировало развитие смежных отраслей, таких как строительство, энергетика и транспорт. Таким образом, горно-добывающая отрасль стала неотъемлемой частью экономического ландшафта Якутии, определяя её стратегические приоритеты и формируя предпосылки для дальнейшего устойчивого развития, что подтверждает ключевую роль отрасли в истории и современности региона.</w:t>
      </w:r>
    </w:p>
    <w:p>
      <w:pPr>
        <w:spacing w:line="360" w:lineRule="auto" w:before="120" w:after="120"/>
        <w:ind w:firstLine="706"/>
        <w:jc w:val="both"/>
      </w:pPr>
      <w:r>
        <w:t>Социальные и экологические вызовы, сопровождающие развитие горно-добывающей отрасли в Якутии, приобрели особую остроту в последние десятилетия и требуют комплексного подхода к их решению. Интенсивное освоение месторождений алмазов, золота, угля и других полезных ископаемых привело к значительным изменениям в традиционном укладе жизни коренных народов, а также к деградации природных экосистем, что обусловлено как масштабом промышленной деятельности, так и недостаточным вниманием к вопросам социальной ответственности и природоохранных стандартов. В качестве характерного примера можно привести ситуацию в Мирнинском районе, где в 2016 году произошёл крупный разлив отходов горной промышленности в реку Ирелях, что вызвало массовую гибель рыбы и временное ограничение доступа к водным ресурсам для местного населения. Этот инцидент был широко освещён в федеральных СМИ и стал предметом обсуждения на уровне правительства Республики Саха (Якутия), что подтолкнуло к ужесточению экологических требований к предприятиям отрасли и активизации диалога с представителями коренных малочисленных народов Севера. Таким образом, социальные и экологические последствия деятельности горнодобывающих компаний не только формируют новые вызовы для региона, но и становятся стимулом для поиска баланса между экономическим развитием и сохранением уникальных природных и культурных ресурсов Якутии, что напрямую связано с современными приоритетами устойчивого развития.</w:t>
      </w:r>
    </w:p>
    <w:p>
      <w:pPr>
        <w:spacing w:line="360" w:lineRule="auto" w:before="120" w:after="120"/>
        <w:ind w:firstLine="706"/>
        <w:jc w:val="both"/>
      </w:pPr>
      <w:r>
        <w:t>Современные задачи развития горно-добывающей отрасли в Якутии определяются необходимостью гармоничного сочетания экономического роста, рационального использования природных ресурсов и обеспечения экологической безопасности. Сложившаяся за десятилетия специализация региона на добыче алмазов, золота, угля и других полезных ископаемых обуславливает высокую зависимость экономики Якутии от состояния отрасли, что требует внедрения инновационных технологий, повышения эффективности производства и диверсификации сырьевой базы. Важным направлением становится развитие инфраструктуры, поддержка локальных сообществ и создание условий для устойчивого развития, что предполагает не только увеличение объёмов добычи, но и снижение негативного воздействия на окружающую среду, а также повышение качества жизни населения. Примером реализации таких задач служит проект по освоению Верхне-Мунского месторождения алмазов, запущенный в 2018 году компанией «Алроса». В рамках этого проекта применяются современные методы экологического мониторинга, используются энергоэффективные технологии, а также реализуются социальные программы для местных жителей, что позволило создать новые рабочие места и повысить уровень социальной ответственности бизнеса. Данный опыт свидетельствует о том, что развитие горно-добывающей отрасли в Якутии возможно на принципах устойчивости, когда экономические интересы сочетаются с заботой об экологии и социальной сфере. Таким образом, современные задачи и перспективы отрасли напрямую связаны с исторически сложившейся ролью горнодобычи в экономике региона и определяют стратегические приоритеты его дальнейшего развития.</w:t>
      </w:r>
    </w:p>
    <w:p>
      <w:pPr>
        <w:spacing w:line="360" w:lineRule="auto" w:before="120" w:after="120"/>
        <w:ind w:firstLine="706"/>
        <w:jc w:val="both"/>
      </w:pPr>
      <w:r>
        <w:t>Историческая эволюция горно-добывающей отрасли Якутии наглядно демонстрирует её фундаментальное значение для экономического становления региона и формирования его ресурсной базы. Последовательное освоение природных богатств стало основой для развития производственной инфраструктуры, привлечения инвестиций и роста занятости. Вместе с тем, интенсивное развитие отрасли сопровождалось серьёзными социальными и экологическими вызовами, требующими поиска баланса между экономическими интересами и сохранением традиционного уклада жизни, а также природного многообразия. Современный этап характеризуется переосмыслением стратегических приоритетов, акцентом на внедрение инновационных технологий и ответственном природопользовании, что позволяет рассматривать горно-добывающую отрасль не только как драйвер экономического роста, но и как ключевой фактор устойчивого развития Якутии. С учётом накопленного опыта и новых вызовов, дальнейшее развитие отрасли связано с поиском эффективных решений, способных обеспечить гармонию между экономическими, социальными и экологическими интересами региона.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