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Культурное и природное своеобразие Красногорского края как фактор региональной идентичности</w:t>
      </w:r>
    </w:p>
    <w:p>
      <w:pPr>
        <w:spacing w:line="360" w:lineRule="auto" w:before="120" w:after="120"/>
        <w:ind w:firstLine="706"/>
        <w:jc w:val="both"/>
      </w:pPr>
      <w:r>
        <w:t>Красногорский край занимает особое место в культурном и историческом пространстве Подмосковья, сочетая в себе черты динамично развивающегося пригорода и хранителя уникального наследия. Здесь взаимодействуют современные урбанистические процессы и традиционные формы быта, что формирует особую атмосферу региона. В последние десятилетия Красногорский район стал примером успешной интеграции индустриальных, культурных и природных ресурсов, что привело к формированию устойчивой локальной идентичности. Значимость этого края определяется не только экономическими достижениями, но и вкладом в развитие культурного диалога между столицей и пригородом. Таким образом, Красногорский край представляет собой уникальное пространство, где прошлое и настоящее соединяются в гармоничном сосуществовании.</w:t>
      </w:r>
    </w:p>
    <w:p>
      <w:pPr>
        <w:spacing w:line="360" w:lineRule="auto" w:before="120" w:after="120"/>
        <w:ind w:firstLine="706"/>
        <w:jc w:val="both"/>
      </w:pPr>
      <w:r>
        <w:t>Природные ресурсы Красногорского края формируют уникальную основу его самобытности и служат важнейшим фактором в развитии региональной идентичности. Ландшафтное разнообразие — от хвойных лесов до речных долин и озёр — не только определяет традиционный уклад жизни, но и влияет на экономические и культурные практики местного населения. Богатство природных ресурсов обусловило формирование специфических ремёсел, таких как деревообработка и рыболовство, а также развитие сельского хозяйства, ориентированного на местные климатические и почвенные условия. В качестве показательного примера можно привести историческую роль Красногорского леса, который ещё в XIX веке служил не только источником древесины для строительства и промыслов, но и местом проведения народных праздников, обрядов и ярмарок, что подтверждается архивными материалами краеведческого музея. Эти традиции, укоренённые в природном ландшафте, до сих пор находят отражение в культурных событиях региона, таких как ежегодный фестиваль «Лесная тропа», объединяющий жителей и гостей края. Таким образом, природные ресурсы не только обеспечивают материальную базу для жизни и хозяйственной деятельности, но и становятся фундаментом для формирования устойчивых культурных практик, укрепляя региональную идентичность Красногорского края и способствуя его устойчивому развитию.</w:t>
      </w:r>
    </w:p>
    <w:p>
      <w:pPr>
        <w:spacing w:line="360" w:lineRule="auto" w:before="120" w:after="120"/>
        <w:ind w:firstLine="706"/>
        <w:jc w:val="both"/>
      </w:pPr>
      <w:r>
        <w:t>Историко-культурное наследие Красногорского края выступает одним из ключевых факторов, формирующих уникальность региональной идентичности и способствующих устойчивому развитию территории. Многообразие памятников архитектуры, традиций и событий, связанных с историей края, создает прочную основу для самоосознания местного сообщества и поддержания преемственности поколений. Культурные объекты и исторические ландшафты не только укрепляют чувство принадлежности, но и становятся ресурсом для развития туризма, образования и творческих индустрий, что в долгосрочной перспективе способствует экономической стабильности региона. Ярким примером служит усадьба Архангельское — выдающийся памятник русской усадебной культуры XVIII–XIX веков, расположенный на территории Красногорского района. Благодаря сохранности архитектурного ансамбля и регулярному проведению культурных мероприятий, таких как фестивали классической музыки и выставки, усадьба стала центром притяжения для туристов и исследователей, а также важным элементом образовательных программ для молодежи. Этот пример наглядно демонстрирует, как историко-культурное наследие не только сохраняет память о прошлом, но и становится драйвером современного развития, укрепляя региональную идентичность и открывая новые возможности для устойчивого роста Красногорского края.</w:t>
      </w:r>
    </w:p>
    <w:p>
      <w:pPr>
        <w:spacing w:line="360" w:lineRule="auto" w:before="120" w:after="120"/>
        <w:ind w:firstLine="706"/>
        <w:jc w:val="both"/>
      </w:pPr>
      <w:r>
        <w:t>Местные традиции Красногорского края продолжают играть значимую роль в жизни современного общества, выступая не только хранителями исторической памяти, но и важным ресурсом для формирования региональной идентичности. Сохранение и развитие обычаев, ремёсел, праздников и устного народного творчества способствует укреплению чувства принадлежности к территории, формирует устойчивые социальные связи и поддерживает преемственность поколений. В условиях глобализации и унификации культурных практик именно локальные традиции становятся своеобразным маркером уникальности региона, позволяя ему сохранять и транслировать собственные ценности, а также привлекать внимание к своим особенностям на межрегиональном и международном уровнях. Одним из ярких примеров служит ежегодный фестиваль народного творчества «Красногорские зори», который проводится с 1980-х годов и собирает участников не только из Красногорского района, но и из соседних регионов. На этом фестивале демонстрируются традиционные промыслы, народные костюмы, песни и танцы, а также организуются мастер-классы для молодёжи, что способствует не только сохранению, но и актуализации культурного наследия. Благодаря таким инициативам традиции становятся частью современной жизни, интегрируются в образовательные и туристические проекты, способствуют развитию креативных индустрий. Таким образом, местные традиции Красногорского края не только поддерживают устойчивость культурной среды, но и становятся важным фактором социально-экономического развития, укрепляя региональную идентичность и обеспечивая преемственность в условиях перемен.</w:t>
      </w:r>
    </w:p>
    <w:p>
      <w:pPr>
        <w:spacing w:line="360" w:lineRule="auto" w:before="120" w:after="120"/>
        <w:ind w:firstLine="706"/>
        <w:jc w:val="both"/>
      </w:pPr>
      <w:r>
        <w:t>Красногорский край предстает как уникальное пространство, где природное богатство, историко-культурные пласты и живые традиции неразрывно связаны между собой, формируя устойчивую основу для развития региона. Многообразие природных ресурсов не только определяет экономический потенциал территории, но и становится важнейшим элементом локальной самобытности, влияя на образ жизни и мировоззрение жителей. Историко-культурное наследие, воплощённое в памятниках, архитектуре и событиях прошлого, укрепляет чувство принадлежности к месту и служит связующим звеном между поколениями. Современное значение местных традиций проявляется в их способности адаптироваться к новым условиям, сохраняя при этом глубинные ценности и обеспечивая преемственность культурных практик. Сочетание этих факторов позволяет рассматривать Красногорский край не только как территорию с богатым прошлым, но и как динамично развивающееся сообщество, способное сохранять свою идентичность и уверенно смотреть в будущее.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